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940B" w14:textId="2578F3D3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МУНИЦИПАЛЬНОЕ ОБЩЕОБРАЗОВАТЕЛЬНОЕ УЧРЕЖДЕНИЕ</w:t>
      </w:r>
    </w:p>
    <w:p w14:paraId="1682D046" w14:textId="22A2B293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Cs/>
          <w:color w:val="auto"/>
          <w:sz w:val="28"/>
          <w:szCs w:val="28"/>
        </w:rPr>
        <w:t>ТРУБАЧЕВСКАЯ ОСНОВНАЯ ОБЩЕОБРАЗОВАТЕЛЬНАЯ ШКОЛА</w:t>
      </w:r>
    </w:p>
    <w:p w14:paraId="56A97B81" w14:textId="3EF3F65B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03EC984" w14:textId="73C5993A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E9442D3" w14:textId="18D48321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B740D0" w14:textId="303E2B67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C13DEF7" w14:textId="015D8DB0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6FADBA" w14:textId="77777777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3E30491" w14:textId="77777777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700B97E" w14:textId="77777777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CD82E96" w14:textId="77777777" w:rsidR="007A0E10" w:rsidRPr="007A0E10" w:rsidRDefault="007A0E10" w:rsidP="007A0E10">
      <w:pPr>
        <w:spacing w:after="0" w:line="240" w:lineRule="auto"/>
        <w:ind w:left="35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302DFA0" w14:textId="77777777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4CCD73" w14:textId="77777777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0DACFD4" w14:textId="77777777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1DCB42" w14:textId="77777777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46F281" w14:textId="77777777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8E39474" w14:textId="3336FF32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Cs/>
          <w:color w:val="auto"/>
          <w:sz w:val="40"/>
          <w:szCs w:val="40"/>
        </w:rPr>
      </w:pPr>
      <w:r w:rsidRPr="007A0E10">
        <w:rPr>
          <w:rFonts w:ascii="Times New Roman" w:hAnsi="Times New Roman" w:cs="Times New Roman"/>
          <w:bCs/>
          <w:color w:val="auto"/>
          <w:sz w:val="40"/>
          <w:szCs w:val="40"/>
        </w:rPr>
        <w:t>Родительское собрание</w:t>
      </w:r>
    </w:p>
    <w:p w14:paraId="7D115840" w14:textId="17328F06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7A0E10">
        <w:rPr>
          <w:rFonts w:ascii="Times New Roman" w:hAnsi="Times New Roman" w:cs="Times New Roman"/>
          <w:bCs/>
          <w:color w:val="auto"/>
          <w:sz w:val="40"/>
          <w:szCs w:val="40"/>
        </w:rPr>
        <w:t>«Что такое функциональная грамотность и как её развивать: 35 советов родителям</w:t>
      </w:r>
      <w:r w:rsidRPr="007A0E10">
        <w:rPr>
          <w:rFonts w:ascii="Times New Roman" w:hAnsi="Times New Roman" w:cs="Times New Roman"/>
          <w:bCs/>
          <w:color w:val="auto"/>
          <w:sz w:val="32"/>
          <w:szCs w:val="32"/>
        </w:rPr>
        <w:t>»</w:t>
      </w:r>
    </w:p>
    <w:p w14:paraId="56BE2F1D" w14:textId="5922472C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3114272" w14:textId="182ED2A1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7531B57" w14:textId="2A4CC2EE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DDEF4A2" w14:textId="4D5BD254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A0B46F" w14:textId="6E36F0F2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CC65FF6" w14:textId="715C3782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CA5994" w14:textId="62DB7D92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6D3F28" w14:textId="0F1C9157" w:rsidR="007A0E10" w:rsidRPr="007A0E10" w:rsidRDefault="007A0E10" w:rsidP="007A0E10">
      <w:pPr>
        <w:spacing w:after="0" w:line="240" w:lineRule="auto"/>
        <w:ind w:left="35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0065BC" w14:textId="684BC0CD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305AB4" w14:textId="03148A41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6089171" w14:textId="51C06DE0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E440257" w14:textId="721AA6E2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3811FCB" w14:textId="0BAD739C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838D861" w14:textId="57D1B743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3705DC2" w14:textId="28C99BD7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96C6211" w14:textId="2DFB13A6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42D893F" w14:textId="31F6E35F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77D70CD" w14:textId="525D58A4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1E6232" w14:textId="42A9F11B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C936397" w14:textId="0D6055F9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3CEFB30" w14:textId="76873015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B4C990E" w14:textId="049878A5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858FB26" w14:textId="38A7DD43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D5F34B7" w14:textId="67EA1CEB" w:rsidR="007A0E10" w:rsidRPr="007A0E10" w:rsidRDefault="007A0E10" w:rsidP="007A0E10">
      <w:pPr>
        <w:spacing w:after="0" w:line="240" w:lineRule="auto"/>
        <w:ind w:left="355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7A0E10">
        <w:rPr>
          <w:rFonts w:ascii="Times New Roman" w:hAnsi="Times New Roman" w:cs="Times New Roman"/>
          <w:bCs/>
          <w:color w:val="auto"/>
          <w:sz w:val="28"/>
          <w:szCs w:val="28"/>
        </w:rPr>
        <w:t>Трубачево</w:t>
      </w:r>
      <w:proofErr w:type="spellEnd"/>
      <w:r w:rsidRPr="007A0E1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2022</w:t>
      </w:r>
    </w:p>
    <w:p w14:paraId="3F4FBCA0" w14:textId="01A59EB7" w:rsidR="00C6066B" w:rsidRPr="007A0E10" w:rsidRDefault="007A0E10" w:rsidP="007A0E10">
      <w:pPr>
        <w:spacing w:after="0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Что такое функциональная грамотность и как ее развивать: 35 советов родителям.</w:t>
      </w:r>
    </w:p>
    <w:p w14:paraId="71041F36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Грамотность – это способность слушать, зрительно воспринимать, говорить, читать, писать и излагать с целью взаимодействия с другими людьми, овладения новыми знаниями, обмена информацией, принятия решений и выражения мыслей и чувств.</w:t>
      </w:r>
    </w:p>
    <w:p w14:paraId="462E59B2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Дети овладевают грамотн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остью постепенно.</w:t>
      </w:r>
    </w:p>
    <w:p w14:paraId="7B33DDE6" w14:textId="77777777" w:rsidR="00C6066B" w:rsidRPr="007A0E10" w:rsidRDefault="007A0E10" w:rsidP="007A0E10">
      <w:pPr>
        <w:spacing w:line="240" w:lineRule="auto"/>
        <w:ind w:left="355" w:right="918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 Как вырабатываются навы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ки грамотности:</w:t>
      </w:r>
    </w:p>
    <w:p w14:paraId="0FD4B166" w14:textId="77777777" w:rsidR="00C6066B" w:rsidRPr="007A0E10" w:rsidRDefault="007A0E10" w:rsidP="007A0E10">
      <w:pPr>
        <w:spacing w:after="104" w:line="240" w:lineRule="auto"/>
        <w:ind w:left="357" w:right="-43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AA12A15" wp14:editId="03D82081">
            <wp:extent cx="5962650" cy="332930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65ECF" w14:textId="77777777" w:rsidR="00C6066B" w:rsidRPr="007A0E10" w:rsidRDefault="007A0E10" w:rsidP="007A0E10">
      <w:pPr>
        <w:spacing w:after="297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Каждый ребёнок уникален. У каждого свои особые склонности и интересы. Разные дети требуют разных методов обучения. Технологии всё в большей мере обеспечивают для молодых людей разнообразные пути обучения.</w:t>
      </w:r>
    </w:p>
    <w:p w14:paraId="2290135A" w14:textId="77777777" w:rsidR="00C6066B" w:rsidRPr="007A0E10" w:rsidRDefault="007A0E10" w:rsidP="007A0E10">
      <w:pPr>
        <w:spacing w:after="213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Вы знаете ребёнка лучше, чем кто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бы то ни было. Вам известны его склонности и интересы, и вы можете применять эти знания, развивая навыки грамотности ребёнка как в домашней обстановке, так и совместно с учителями и другими сотрудниками школы. Темпы развития детей также различны. Одни начи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нают читать рано, другие открывают для себя книгу на год, а то и два позже. Предоставив ребёнку дома возможности слушать, рассматривать картинки, говорить, читать, писать, рисовать или мастерить, вы распахиваете перед ним двери к знаниям, и грамотность ста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новится делом всей семьи.</w:t>
      </w:r>
    </w:p>
    <w:p w14:paraId="0C4329C2" w14:textId="77777777" w:rsidR="00C6066B" w:rsidRPr="007A0E10" w:rsidRDefault="007A0E10" w:rsidP="007A0E10">
      <w:pPr>
        <w:spacing w:after="77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Грамотность в жизни семьи: что следует делать</w:t>
      </w:r>
    </w:p>
    <w:p w14:paraId="07A5A496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Говорите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с ребёнком о том, что его интересует.</w:t>
      </w:r>
    </w:p>
    <w:p w14:paraId="78A7CF4D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Задавайте вопросы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, стимулирующие наблюдение и познавание, требующие ответов в форме предложений, а не просто однозначного «да» или «нет».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Говорение и слушание способствуют выработке навыков чтения и письма.</w:t>
      </w:r>
    </w:p>
    <w:p w14:paraId="58C8C1BF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Выслушивайте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вопросы ребёнка и помогайте находить ответы. Учите ребёнка самостоятельно искать информацию, используя книги и компьютер.</w:t>
      </w:r>
    </w:p>
    <w:p w14:paraId="28BD9122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Говорите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с ребёнком, употребляя множество различных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слов. Объясняйте неизвестные ему слова. Это концентрирует внимание ребёнка и обогащает словарный запас.</w:t>
      </w:r>
    </w:p>
    <w:p w14:paraId="0B75898A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Расширяйте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кругозор ребёнка: водите его в зоопарки, библиотеки, музеи, на спортивные и культурные мероприятия. Посещайте встречи с любимыми писателями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в библиотеках, книжных магазинах, местных центрах и на праздниках книги. Обсуждайте свои впечатления.</w:t>
      </w:r>
    </w:p>
    <w:p w14:paraId="372A31D9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Читайте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ребёнку регулярно! Если читать ребенку по 10 минут ежедневно, то от момента рождения до поступления в школу он проведёт 3 000 часов, слушая книги.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Даже когда ребёнок научится читать самостоятельно, продолжайте чтение вслух, чтобы это занятие стало важной составляющей его каждодневного существования и служило укреплению навыков грамотности.</w:t>
      </w:r>
    </w:p>
    <w:p w14:paraId="68C72CF1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Покажите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ребёнку, как использовать язык в повседневной жизни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. Научите его читать меню, находить полезные веб-сайты, писать письма с выражением благодарности или собственной точки зрения по интересующей его теме.</w:t>
      </w:r>
    </w:p>
    <w:p w14:paraId="3C1414F5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Принимайте участие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в школьной жизни ребёнка, не пропуская ни единой возможности. Делясь своими рассказам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и, культурными традициями и знаниями, вы дарите знания всем детям, а своему ребёнку демонстрируете заинтересованность в его учёбе.</w:t>
      </w:r>
    </w:p>
    <w:p w14:paraId="6974DB0F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Приучайте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ребёнка читать произведения разных жанров: рассказы, биографии, стихи и информационные книги по интересующим его 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мам.</w:t>
      </w:r>
    </w:p>
    <w:p w14:paraId="4304C968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Просматривайте и загружайте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на свой компьютер или портативное устройство книги из библиотеки. Это могут быть книги различных форматов (аудиокниги или электронные).</w:t>
      </w:r>
    </w:p>
    <w:p w14:paraId="29AF7765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Побуждайте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ребёнка использовать свои навыки грамотности для помощи другим. К примеру, он может почитать вслух младшим братьям и сёстрам или людям преклонного возраста, а также написать письмо, записать телефонное сообщение или составить список продуктов для похода в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магазин.</w:t>
      </w:r>
    </w:p>
    <w:p w14:paraId="4B8424A6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Помогайте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ребёнку строить планы на будущее и объясняйте, как грамотность способствует достижению важных целей.</w:t>
      </w:r>
    </w:p>
    <w:p w14:paraId="277ECEAC" w14:textId="77777777" w:rsidR="00C6066B" w:rsidRPr="007A0E10" w:rsidRDefault="007A0E10" w:rsidP="007A0E10">
      <w:pPr>
        <w:numPr>
          <w:ilvl w:val="0"/>
          <w:numId w:val="1"/>
        </w:numPr>
        <w:spacing w:after="189"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Говорите и читайте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на родном языке. Это укрепит навыки грамотности ребёнка на обоих языках: родном и русском. Рассказывайте семейные ист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ории ребёнку и просите его поделиться своими историями. И ваша семья пойдёт вперёд по пути овладения грамотностью.</w:t>
      </w:r>
    </w:p>
    <w:p w14:paraId="46CB5235" w14:textId="77777777" w:rsidR="00C6066B" w:rsidRPr="007A0E10" w:rsidRDefault="007A0E10" w:rsidP="007A0E10">
      <w:pPr>
        <w:spacing w:after="84" w:line="240" w:lineRule="auto"/>
        <w:ind w:left="355" w:right="5496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lastRenderedPageBreak/>
        <w:t>Если ребёнок отстаёт по чтению… Не волнуйтесь!</w:t>
      </w:r>
    </w:p>
    <w:p w14:paraId="011D9E2A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Иногда чтение даётся детям с трудом, и они нуждаются в помощи. Вот что можно делать дома:</w:t>
      </w:r>
    </w:p>
    <w:p w14:paraId="68495BBD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Прод</w:t>
      </w: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олжайте читать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ему вслух. Пусть чтение станет систематическим и увлекательным семейным делом. Взрослые, регулярно читающие книги, журналы или газеты будут служить ребёнку примером для подражания.</w:t>
      </w:r>
    </w:p>
    <w:p w14:paraId="6151617D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Приучайте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ребёнка читать дома. Отведите специальное время и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место для чтения и предложите интересные книги и журналы. Чем больше подростки читают, тем лучше это у них получается.</w:t>
      </w:r>
    </w:p>
    <w:p w14:paraId="0A15D912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Помогите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ему подобрать в школьной или публичной библиотеке различные издания: </w:t>
      </w:r>
    </w:p>
    <w:p w14:paraId="03354728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A0E10">
        <w:rPr>
          <w:rFonts w:ascii="Times New Roman" w:hAnsi="Times New Roman" w:cs="Times New Roman"/>
          <w:color w:val="auto"/>
          <w:sz w:val="28"/>
          <w:szCs w:val="28"/>
        </w:rPr>
        <w:t>аудио-книги</w:t>
      </w:r>
      <w:proofErr w:type="gramEnd"/>
      <w:r w:rsidRPr="007A0E10">
        <w:rPr>
          <w:rFonts w:ascii="Times New Roman" w:hAnsi="Times New Roman" w:cs="Times New Roman"/>
          <w:color w:val="auto"/>
          <w:sz w:val="28"/>
          <w:szCs w:val="28"/>
        </w:rPr>
        <w:t>, романы, электронные книги, информационные пуб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ликации, журналы, комиксы, графические новеллы и детские книги.</w:t>
      </w:r>
    </w:p>
    <w:p w14:paraId="2DF7852D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Поговорите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с учителями, чтобы выяснить, что требуется от ребёнка в школе.</w:t>
      </w:r>
    </w:p>
    <w:p w14:paraId="0BBCD94F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Узнайте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у учителя, директора школы или координатора по работе с родителями о репетиторстве и других видах дополнительн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ой помощи, предоставляемых школой после занятий.</w:t>
      </w:r>
    </w:p>
    <w:p w14:paraId="66E95A87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Предложите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ребёнку богато иллюстрированные книжки.</w:t>
      </w:r>
    </w:p>
    <w:p w14:paraId="2142DB0A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Советуйте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ребёнку читать произведения разных жанров: стихи, рассказы, биографии, мемуары, эссе и исторические и современные романы.</w:t>
      </w:r>
    </w:p>
    <w:p w14:paraId="1CD9DAFD" w14:textId="77777777" w:rsidR="00C6066B" w:rsidRPr="007A0E10" w:rsidRDefault="007A0E10" w:rsidP="007A0E10">
      <w:pPr>
        <w:spacing w:after="44" w:line="240" w:lineRule="auto"/>
        <w:ind w:left="365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Грамотность и технологии</w:t>
      </w:r>
    </w:p>
    <w:p w14:paraId="6CB2D2E8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Технологии предоставляют семьям новые возможности обучения и развлечения и одновременно способствуют развитию грамотности.</w:t>
      </w:r>
    </w:p>
    <w:p w14:paraId="2351F48F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Вы можете способствовать развитию грамотности, просматривая телепередачи и кинофильмы:</w:t>
      </w:r>
    </w:p>
    <w:p w14:paraId="1A1FE98B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Задавайте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ребёнку вопросы по содержанию, чтобы убедиться, что он всё понимает.</w:t>
      </w:r>
    </w:p>
    <w:p w14:paraId="554F39EF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Побуждайте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его задавать вопросы.</w:t>
      </w:r>
    </w:p>
    <w:p w14:paraId="5B6E67C1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Обсуждайте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идеи просмотренного фильма или телепередачи.</w:t>
      </w:r>
    </w:p>
    <w:p w14:paraId="358F4077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Анализируйте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просмотренные фильмы, как это делают кинокритики, сравнивая их друг с другом и высказ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ывая своё мнение.</w:t>
      </w:r>
    </w:p>
    <w:p w14:paraId="53A8D78B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Проводите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параллели между фильмом и реальным жизненным опытом подростка.</w:t>
      </w:r>
    </w:p>
    <w:p w14:paraId="0F61BFD3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Интернет – кладовая информации, но далеко не всему можно целиком доверять. </w:t>
      </w:r>
    </w:p>
    <w:p w14:paraId="3408AA57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Помогайте ребёнку находить качественную информацию:</w:t>
      </w:r>
    </w:p>
    <w:p w14:paraId="4B7B9748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Пользуйтесь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публичной библиотекой для доступа к онлайн ресурсам (журнальным статьям и энциклопедиям).</w:t>
      </w:r>
    </w:p>
    <w:p w14:paraId="5F679087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Помогите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ребёнку найти наиболее точные слова для запроса информации по определённой теме.</w:t>
      </w:r>
    </w:p>
    <w:p w14:paraId="2320700C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Приучайте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ег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о пользоваться многочисленными источниками и знакомиться с различными точками зрения.</w:t>
      </w:r>
    </w:p>
    <w:p w14:paraId="2E775081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Помогайте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ему выработать критическое отношение к найденной информации и дать ей правильную оценку.</w:t>
      </w:r>
    </w:p>
    <w:p w14:paraId="32583E07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Задавайте вопросы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. Кто и почему это написал? Факт это или частное мнени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е? Указал ли автор, откуда ему известны приведённые факты? Соответствует ли эта информация другим найденным ребёнком сведениям?</w:t>
      </w:r>
    </w:p>
    <w:p w14:paraId="7E507239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Следите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за тем, какие сайты посещает ребёнок. Если вы недостаточно владеете компьютером недостаточно умело, попросите ребёнка на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учить вас тому, что он знает. Интернет предоставляет пользователям многообразные способы связи. После уроков молодые люди нередко обмениваются электронными сообщениями и общаются друг с другом в чатах.</w:t>
      </w:r>
    </w:p>
    <w:p w14:paraId="6F3AF32F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Очень важно убедиться, что подросток пользуется интерн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етом надлежащим образом, соблюдая требования безопасности.</w:t>
      </w:r>
    </w:p>
    <w:p w14:paraId="4390434A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Следующие рекомендации пригодятся также в случае, если ребёнок пользуется сотовым телефоном:</w:t>
      </w:r>
    </w:p>
    <w:p w14:paraId="10725968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Знайте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, с кем ребёнок общается в интернете.</w:t>
      </w:r>
    </w:p>
    <w:p w14:paraId="0DDCB75D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Следите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, чтобы он не делился персональной информацией.</w:t>
      </w:r>
    </w:p>
    <w:p w14:paraId="67731052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Убеди</w:t>
      </w: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тесь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, что он посещает только чаты, предназначенные для детей.</w:t>
      </w:r>
    </w:p>
    <w:p w14:paraId="44461A11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Растут фонды электронных книг в школьных и публичных библиотеках. Такие книги можно загружать на свой компьютер на определённое время. По окончании срока пользования электронная книга будет авто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матически возвращена в библиотеку.</w:t>
      </w:r>
    </w:p>
    <w:p w14:paraId="5062D6D1" w14:textId="77777777" w:rsidR="00C6066B" w:rsidRPr="007A0E10" w:rsidRDefault="007A0E10" w:rsidP="007A0E10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Слушайте или читайте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их в машине, поезде или любом другом месте, где можно включить плеер. Книги в электронном формате можно получить в библиотеке или купить в магазине.</w:t>
      </w:r>
    </w:p>
    <w:p w14:paraId="7AD7E531" w14:textId="77777777" w:rsidR="00C6066B" w:rsidRPr="007A0E10" w:rsidRDefault="007A0E10" w:rsidP="007A0E10">
      <w:pPr>
        <w:spacing w:after="39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Помните, что вы не одиноки</w:t>
      </w:r>
    </w:p>
    <w:p w14:paraId="47807DC4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Если ребёнок отстаёт от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одноклассников в выработке навыков грамотности, знайте, что вам придут на помощь. Одним из ваших главных помощников является учитель ребёнка. </w:t>
      </w:r>
    </w:p>
    <w:p w14:paraId="27659083" w14:textId="77777777" w:rsidR="00C6066B" w:rsidRPr="007A0E10" w:rsidRDefault="007A0E10" w:rsidP="007A0E10">
      <w:pPr>
        <w:spacing w:after="297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Ведь грамотность ребёнка – ваша общая цель. Другой возможный помощник - логопед. Учитель сможет поделиться с вами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важной и полезной информацией. Выясните у него:</w:t>
      </w:r>
    </w:p>
    <w:p w14:paraId="7E65AFED" w14:textId="77777777" w:rsidR="00C6066B" w:rsidRPr="007A0E10" w:rsidRDefault="007A0E10" w:rsidP="007A0E10">
      <w:pPr>
        <w:numPr>
          <w:ilvl w:val="0"/>
          <w:numId w:val="2"/>
        </w:numPr>
        <w:spacing w:line="240" w:lineRule="auto"/>
        <w:ind w:hanging="108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Какие задачи он ставит перед ребёнком в этом году;</w:t>
      </w:r>
    </w:p>
    <w:p w14:paraId="1E1B1C19" w14:textId="77777777" w:rsidR="00C6066B" w:rsidRPr="007A0E10" w:rsidRDefault="007A0E10" w:rsidP="007A0E10">
      <w:pPr>
        <w:numPr>
          <w:ilvl w:val="0"/>
          <w:numId w:val="2"/>
        </w:numPr>
        <w:spacing w:line="240" w:lineRule="auto"/>
        <w:ind w:hanging="108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Насколько успешно ребёнок идёт вперёд;</w:t>
      </w:r>
    </w:p>
    <w:p w14:paraId="1111AE72" w14:textId="77777777" w:rsidR="00C6066B" w:rsidRPr="007A0E10" w:rsidRDefault="007A0E10" w:rsidP="007A0E10">
      <w:pPr>
        <w:numPr>
          <w:ilvl w:val="0"/>
          <w:numId w:val="2"/>
        </w:numPr>
        <w:spacing w:line="240" w:lineRule="auto"/>
        <w:ind w:hanging="108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Какие склонности и интересы проявляет ребёнок в школе;</w:t>
      </w:r>
    </w:p>
    <w:p w14:paraId="6E5E0A34" w14:textId="77777777" w:rsidR="00C6066B" w:rsidRPr="007A0E10" w:rsidRDefault="007A0E10" w:rsidP="007A0E10">
      <w:pPr>
        <w:numPr>
          <w:ilvl w:val="0"/>
          <w:numId w:val="2"/>
        </w:numPr>
        <w:spacing w:line="240" w:lineRule="auto"/>
        <w:ind w:hanging="108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В каких сферах ребёнку следует прилагать больше усилий.</w:t>
      </w:r>
    </w:p>
    <w:p w14:paraId="28BA4EF9" w14:textId="77777777" w:rsidR="00C6066B" w:rsidRPr="007A0E10" w:rsidRDefault="007A0E10" w:rsidP="007A0E10">
      <w:pPr>
        <w:spacing w:after="305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Со сво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ей стороны, вы также можете предложить учителю важную информацию:</w:t>
      </w:r>
    </w:p>
    <w:p w14:paraId="0E747775" w14:textId="77777777" w:rsidR="00C6066B" w:rsidRPr="007A0E10" w:rsidRDefault="007A0E10" w:rsidP="007A0E10">
      <w:pPr>
        <w:numPr>
          <w:ilvl w:val="0"/>
          <w:numId w:val="3"/>
        </w:numPr>
        <w:spacing w:line="240" w:lineRule="auto"/>
        <w:ind w:hanging="108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Расскажите ему о любимых книгах ребёнка, его интересах и увлечениях;</w:t>
      </w:r>
    </w:p>
    <w:p w14:paraId="2517848B" w14:textId="77777777" w:rsidR="00C6066B" w:rsidRPr="007A0E10" w:rsidRDefault="007A0E10" w:rsidP="007A0E10">
      <w:pPr>
        <w:numPr>
          <w:ilvl w:val="0"/>
          <w:numId w:val="3"/>
        </w:numPr>
        <w:spacing w:line="240" w:lineRule="auto"/>
        <w:ind w:hanging="108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Поделитесь информацией о родном языке ребёнка и культурных традициях семьи;</w:t>
      </w:r>
    </w:p>
    <w:p w14:paraId="12449573" w14:textId="77777777" w:rsidR="00C6066B" w:rsidRPr="007A0E10" w:rsidRDefault="007A0E10" w:rsidP="007A0E10">
      <w:pPr>
        <w:numPr>
          <w:ilvl w:val="0"/>
          <w:numId w:val="3"/>
        </w:numPr>
        <w:spacing w:line="240" w:lineRule="auto"/>
        <w:ind w:hanging="108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Обсудите трудности, испытываемые ребёнком, и его стиль выполнения домашних заданий.</w:t>
      </w:r>
    </w:p>
    <w:p w14:paraId="0E6C5B35" w14:textId="77777777" w:rsidR="00C6066B" w:rsidRPr="007A0E10" w:rsidRDefault="007A0E10" w:rsidP="007A0E10">
      <w:pPr>
        <w:spacing w:after="142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Что такое «функциональная грамотность» применительно к образованию?</w:t>
      </w:r>
    </w:p>
    <w:p w14:paraId="6DF3B47A" w14:textId="77777777" w:rsidR="00C6066B" w:rsidRPr="007A0E10" w:rsidRDefault="007A0E10" w:rsidP="007A0E10">
      <w:pPr>
        <w:spacing w:after="450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Функциональная грамотность — это про то, что важны не столько сами знания, сколь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ко умение их применить: найти новую информацию, проверить ее достоверность, на ее основе изучить новые виды деятельности, иными словами способность заниматься саморазвитием и самообразованием. И от педагога сейчас просят, не столько владеть самим, сколько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научить функциональной грамотности своих учеников.</w:t>
      </w:r>
    </w:p>
    <w:p w14:paraId="395F9D50" w14:textId="77777777" w:rsidR="00C6066B" w:rsidRPr="007A0E10" w:rsidRDefault="007A0E10" w:rsidP="007A0E10">
      <w:pPr>
        <w:spacing w:after="16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Ниже в таблице перечислены 8 индикаторов функциональной грамотности школьников и их показатели. </w:t>
      </w:r>
    </w:p>
    <w:p w14:paraId="2422DC9B" w14:textId="77777777" w:rsidR="00C6066B" w:rsidRPr="007A0E10" w:rsidRDefault="007A0E10" w:rsidP="007A0E10">
      <w:pPr>
        <w:spacing w:after="191" w:line="240" w:lineRule="auto"/>
        <w:ind w:left="357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563A32C" wp14:editId="2A778C34">
            <wp:extent cx="5924550" cy="4533900"/>
            <wp:effectExtent l="0" t="0" r="0" b="0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5F847" w14:textId="77777777" w:rsidR="00C6066B" w:rsidRPr="007A0E10" w:rsidRDefault="007A0E10" w:rsidP="007A0E10">
      <w:pPr>
        <w:spacing w:after="180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Зачем развивать «функциональную грамотность» у учеников и почему без нее уже не обойтись?</w:t>
      </w:r>
    </w:p>
    <w:p w14:paraId="10C2B10F" w14:textId="77777777" w:rsidR="00C6066B" w:rsidRPr="007A0E10" w:rsidRDefault="007A0E10" w:rsidP="007A0E10">
      <w:pPr>
        <w:spacing w:after="448" w:line="240" w:lineRule="auto"/>
        <w:ind w:left="355" w:right="79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Что от образован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ия просит государство и общество? Подготовить человека нового времени, готового жить в других реалиях, чем его родители, решать иные проблемы, стоящие перед страной. Вектор современного образования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lastRenderedPageBreak/>
        <w:t>смещается от “пересказывания прошлого” к инновационному об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учению, ориентированному на будущее. Как педагог может это реализовать? При формировании функциональной грамотности учащихся можно выделить два направления. Первое — это ежедневная работа педагога во время учебного процесса, когда акцент ставится на пробле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мное обучение. Проблема — это всегда препятствие. Преодоление препятствий — движение в сторону развития. </w:t>
      </w:r>
    </w:p>
    <w:p w14:paraId="180F4A31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Например, каждый параграф учебника — это новый для ученика текст, педагог строит группу вопросов или заданий разного уровня сложности, чтобы сформиров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ать различные умения: поиск нужной информации в тексте, анализ и формулировка выводов, интерпретация фактов, применения новых знаний в ситуациях, в том числе, не рассмотренных в учебнике.</w:t>
      </w:r>
    </w:p>
    <w:p w14:paraId="1D9E070E" w14:textId="77777777" w:rsidR="00C6066B" w:rsidRPr="007A0E10" w:rsidRDefault="007A0E10" w:rsidP="007A0E10">
      <w:pPr>
        <w:spacing w:after="30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То есть важно, чтобы функциональная грамотность была не </w:t>
      </w:r>
    </w:p>
    <w:p w14:paraId="528161FA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обособленны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м набором задачек для решения, а процессом гармонично «вшитым» в общую учебную программу. </w:t>
      </w:r>
    </w:p>
    <w:p w14:paraId="48988F02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hyperlink r:id="rId7">
        <w:r w:rsidRPr="007A0E10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hyperlink r:id="rId8">
        <w:r w:rsidRPr="007A0E10">
          <w:rPr>
            <w:rFonts w:ascii="Times New Roman" w:hAnsi="Times New Roman" w:cs="Times New Roman"/>
            <w:color w:val="auto"/>
            <w:sz w:val="28"/>
            <w:szCs w:val="28"/>
            <w:u w:val="single" w:color="E91E63"/>
          </w:rPr>
          <w:t>возьмем естественнонаучные предметы</w:t>
        </w:r>
      </w:hyperlink>
      <w:r w:rsidRPr="007A0E10">
        <w:rPr>
          <w:rFonts w:ascii="Times New Roman" w:hAnsi="Times New Roman" w:cs="Times New Roman"/>
          <w:color w:val="auto"/>
          <w:sz w:val="28"/>
          <w:szCs w:val="28"/>
        </w:rPr>
        <w:t>. В учебниках школьник находит термины, знакомится с законами природы, изучает их действия в условиях учебного класса. В это же время мировое сообщест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во развивает продвинутые технологии, изобретаются новые вещества, науки объединяются для совместного прогресса. И о этом тоже важно рассказывать, хотя чтобы готовить подрастающее поколение к жизни в условиях рынка, а для этого быть в курсе актуальных проце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ссов. Побочный эффект — интерес детей к предмету. </w:t>
      </w:r>
    </w:p>
    <w:p w14:paraId="1FB31BBE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Есть указ Президента РФ от 07.05.2018 г. № 204 "О национальных целях и стратегических задачах развития Российской Федерации на период до 2024 года".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И в нем прописано следующее:</w:t>
      </w:r>
    </w:p>
    <w:p w14:paraId="353BFD99" w14:textId="77777777" w:rsidR="00C6066B" w:rsidRPr="007A0E10" w:rsidRDefault="007A0E10" w:rsidP="007A0E10">
      <w:pPr>
        <w:spacing w:line="240" w:lineRule="auto"/>
        <w:ind w:left="355" w:right="434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"При разработке национального проекта в сфере образования Правительству РФ нео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бходимо обеспечить: глобальную конкурентоспособность российского образования; вхождение Российской Федерации в число 10 ведущих стран мира по качеству общего образования.</w:t>
      </w:r>
    </w:p>
    <w:p w14:paraId="597CAB8D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Есть госпрограмма РФ от 26 декабря 2017 г. № 1642 "Развитие образования" (2018-2025 г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оды). В ней зафиксировано: "сохранение лидирующих позиций Российской Федерации в международном исследовании качества чтения и понимания текста (PIRLS), а также в международном исследовании качества математического и естественно-научного образования (TIMSS)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; повышение позиций Российской Федерации в международной программе по оценке образовательных достижений учащихся (PISA)".</w:t>
      </w:r>
    </w:p>
    <w:p w14:paraId="1ECE1951" w14:textId="77777777" w:rsidR="00C6066B" w:rsidRPr="007A0E10" w:rsidRDefault="007A0E10" w:rsidP="007A0E10">
      <w:pPr>
        <w:spacing w:line="240" w:lineRule="auto"/>
        <w:ind w:left="355" w:right="1166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Во ФГОС прописано: изменение образовательной парадигмы — компетентностный подход; характер обучения и взаимодействия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участников образо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вательного процесса — сотрудничество, деятельностный подход;</w:t>
      </w:r>
    </w:p>
    <w:p w14:paraId="63ADEAC7" w14:textId="77777777" w:rsidR="00C6066B" w:rsidRPr="007A0E10" w:rsidRDefault="007A0E10" w:rsidP="007A0E10">
      <w:pPr>
        <w:spacing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доминирующий компонент организации образовательного процесса — </w:t>
      </w:r>
      <w:proofErr w:type="spellStart"/>
      <w:r w:rsidRPr="007A0E10">
        <w:rPr>
          <w:rFonts w:ascii="Times New Roman" w:hAnsi="Times New Roman" w:cs="Times New Roman"/>
          <w:color w:val="auto"/>
          <w:sz w:val="28"/>
          <w:szCs w:val="28"/>
        </w:rPr>
        <w:t>практико</w:t>
      </w:r>
      <w:proofErr w:type="spellEnd"/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ориентированная, исследовательская и проектная деятельность, основанная на проявлении самостоятельности, активности, творче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стве учащихся; характер контроля — комплексная оценка образовательных результатов по трем группам (личностные, предметные, метапредметные).</w:t>
      </w:r>
    </w:p>
    <w:p w14:paraId="2214B088" w14:textId="77777777" w:rsidR="00C6066B" w:rsidRPr="007A0E10" w:rsidRDefault="007A0E10" w:rsidP="007A0E10">
      <w:pPr>
        <w:spacing w:after="107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Владеть функциональной грамотностью — это не просто норма, но и обязанность. </w:t>
      </w:r>
    </w:p>
    <w:p w14:paraId="0EC51BE3" w14:textId="77777777" w:rsidR="00C6066B" w:rsidRPr="007A0E10" w:rsidRDefault="007A0E10" w:rsidP="007A0E10">
      <w:pPr>
        <w:spacing w:after="140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Как развить навыки функциональной грам</w:t>
      </w: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отности?</w:t>
      </w:r>
    </w:p>
    <w:p w14:paraId="3ACB9C12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Есть пять способов становления функциональной грамотности не только нынешнего поколения детей, но и взрослых людей. </w:t>
      </w:r>
    </w:p>
    <w:p w14:paraId="302F38C1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hyperlink r:id="rId9">
        <w:r w:rsidRPr="007A0E10">
          <w:rPr>
            <w:rFonts w:ascii="Times New Roman" w:hAnsi="Times New Roman" w:cs="Times New Roman"/>
            <w:b/>
            <w:color w:val="auto"/>
            <w:sz w:val="28"/>
            <w:szCs w:val="28"/>
            <w:u w:val="single" w:color="000000"/>
          </w:rPr>
          <w:t>Мыслить критично</w:t>
        </w:r>
      </w:hyperlink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ставить под сомнение факты, которые не проверены официальными данными или источниками, обращать внимание на конкретность цифр и суждений. Задавать себе вопросы: точна ли услышанная или увиденная информация, есть ли у нее обоснование, кто ее выдает и зачем,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какой главный посыл.</w:t>
      </w:r>
    </w:p>
    <w:p w14:paraId="1EA11244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Развивать коммуникативные навыки: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формулировать главную мысль сообщения, создавать текст с учетом разных позиций – своей, слушателя (читателя), автора. Выступать перед публикой, делиться своими идеями и выносить их на обсуждение.</w:t>
      </w:r>
    </w:p>
    <w:p w14:paraId="24467F7D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Учас</w:t>
      </w: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твовать в дискуссиях: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обсуждать тему, крутить ее с разных сторон и точек зрения, учиться понятно для собеседников выражать свои мысли вслух, изучить стратегии убеждения собеседников и ведения переговоров. Участвовать в конференциях и форумах.</w:t>
      </w:r>
    </w:p>
    <w:p w14:paraId="3F95AE82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Расширять кру</w:t>
      </w: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гозор: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разбираться в искусстве, экологии, здоровом образе жизни, влиянии науки и техники на развитие общества. Как можно больше читать книг, журналов, изучать экспертные точки зрения. Можно периодически проверять свои знания в викторинах, интеллектуальных 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играх, участвовать в географических диктантах или тотальных диктантах по русскому языку.</w:t>
      </w:r>
    </w:p>
    <w:p w14:paraId="6C5491BB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hyperlink r:id="rId10">
        <w:r w:rsidRPr="007A0E10">
          <w:rPr>
            <w:rFonts w:ascii="Times New Roman" w:hAnsi="Times New Roman" w:cs="Times New Roman"/>
            <w:b/>
            <w:color w:val="auto"/>
            <w:sz w:val="28"/>
            <w:szCs w:val="28"/>
            <w:u w:val="single" w:color="000000"/>
          </w:rPr>
          <w:t>Организовывать процесс познания</w:t>
        </w:r>
      </w:hyperlink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ставить цели и задачи, разрабатыват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ь поэтапный план, искать нестандартные решения, анализировать данные, делать выводы. </w:t>
      </w:r>
    </w:p>
    <w:p w14:paraId="0367B157" w14:textId="77777777" w:rsidR="00C6066B" w:rsidRPr="007A0E10" w:rsidRDefault="007A0E10" w:rsidP="007A0E10">
      <w:pPr>
        <w:spacing w:after="486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lastRenderedPageBreak/>
        <w:t>Функциональная грамотность помогает людям использовать запас имеющейся информации, применять ее на практике и решать сложные жизненные задачи. Она основывается на реально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й грамотности людей и широте их знаний о мире, помогает мыслить независимо от массовой культуры.</w:t>
      </w:r>
    </w:p>
    <w:p w14:paraId="3C0B1A91" w14:textId="77777777" w:rsidR="00C6066B" w:rsidRPr="007A0E10" w:rsidRDefault="007A0E10" w:rsidP="007A0E10">
      <w:pPr>
        <w:spacing w:after="140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b/>
          <w:color w:val="auto"/>
          <w:sz w:val="28"/>
          <w:szCs w:val="28"/>
        </w:rPr>
        <w:t>Как и кем определяется уровень функциональной грамотности (и почему ЕГЭ недостаточно)?</w:t>
      </w:r>
    </w:p>
    <w:p w14:paraId="1106FCDA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Сейчас много систем мониторинга. Один из главных — PISA. Это международн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ая программа по оценке качества обучения, появилась в 2000 году </w:t>
      </w:r>
      <w:proofErr w:type="gramStart"/>
      <w:r w:rsidRPr="007A0E10">
        <w:rPr>
          <w:rFonts w:ascii="Times New Roman" w:hAnsi="Times New Roman" w:cs="Times New Roman"/>
          <w:color w:val="auto"/>
          <w:sz w:val="28"/>
          <w:szCs w:val="28"/>
        </w:rPr>
        <w:t>и  сейчас</w:t>
      </w:r>
      <w:proofErr w:type="gramEnd"/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каждые 3 года.</w:t>
      </w:r>
    </w:p>
    <w:p w14:paraId="541EF84F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Главная цель этой программы — на основе результатов тестирования оценить грамотность 15-летних школьников в разных сферах учебной деятельности: естественнон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аучной, математической, компьютерной и читательской. Так как PISA международная программа, она определяет перемены, происходящие в системах образования разных странах. Так оценивается эффективность нововведений в сфере образования. </w:t>
      </w:r>
    </w:p>
    <w:p w14:paraId="4328C29E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В России национальным ц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ентром проведения исследования PISA является ФГБУ «Федеральный институт оценки качества образования». Главное отличие программы PISA от ЕГЭ и ОГЭ заключается в том, что она выявляет навыки учащихся руководствоваться рассудком и логикой при решении нестанда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ртных задач. </w:t>
      </w:r>
    </w:p>
    <w:p w14:paraId="0DBF1206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Задания PISA проверяют не вызубренный материал по школьным предметам, а владение навыками в различных аспектах этих предметов и межпредметного взаимодействия: здоровье человека, природные ресурсы, окружающая среда, экология, научные инновации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технологии. </w:t>
      </w:r>
    </w:p>
    <w:p w14:paraId="762335DC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Например, в интерактивных заданиях с наблюдением за каким-то объектом, нужно сделать вывод, как действует этот объект. Есть задания с аналитическим подходом: нужно определить, как развернуться события или поведут себя предметы.</w:t>
      </w:r>
    </w:p>
    <w:p w14:paraId="3FD63647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В 2015 году в PISA появились и коллективные задания. Вместе с партнером (виртуальным) нужно найти решение проблемы: что-то реорганизовать, улучшить, изобрести. Задание демонстрирует, как ученик коммуницирует с партнёром: в какой форме доносит информацию, к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ак ставит задачи и ведет переговоры.  </w:t>
      </w:r>
    </w:p>
    <w:p w14:paraId="17ED174A" w14:textId="77777777" w:rsidR="00C6066B" w:rsidRPr="007A0E10" w:rsidRDefault="007A0E10" w:rsidP="007A0E10">
      <w:pPr>
        <w:spacing w:after="0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Последний раз в России PISA проводилась в 2018 году. Мы заняли 31 место из 77 участвующих.</w:t>
      </w:r>
      <w:hyperlink r:id="rId11">
        <w:r w:rsidRPr="007A0E10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hyperlink r:id="rId12">
        <w:r w:rsidRPr="007A0E10">
          <w:rPr>
            <w:rFonts w:ascii="Times New Roman" w:hAnsi="Times New Roman" w:cs="Times New Roman"/>
            <w:color w:val="auto"/>
            <w:sz w:val="28"/>
            <w:szCs w:val="28"/>
            <w:u w:val="single" w:color="000000"/>
          </w:rPr>
          <w:t>Результаты исследовани</w:t>
        </w:r>
        <w:r w:rsidRPr="007A0E10">
          <w:rPr>
            <w:rFonts w:ascii="Times New Roman" w:hAnsi="Times New Roman" w:cs="Times New Roman"/>
            <w:color w:val="auto"/>
            <w:sz w:val="28"/>
            <w:szCs w:val="28"/>
            <w:u w:val="single" w:color="000000"/>
          </w:rPr>
          <w:t>я PISA-</w:t>
        </w:r>
      </w:hyperlink>
    </w:p>
    <w:p w14:paraId="7DA32F05" w14:textId="77777777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hyperlink r:id="rId13">
        <w:r w:rsidRPr="007A0E10">
          <w:rPr>
            <w:rFonts w:ascii="Times New Roman" w:hAnsi="Times New Roman" w:cs="Times New Roman"/>
            <w:color w:val="auto"/>
            <w:sz w:val="28"/>
            <w:szCs w:val="28"/>
            <w:u w:val="single" w:color="000000"/>
          </w:rPr>
          <w:t>2018</w:t>
        </w:r>
      </w:hyperlink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показали, что больше 78% российских обучающихся достигли и прев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>ысили пороговый уровень читательской грамотности. При этом число детей, достигших наивысших уровней читательской грамотности, составило 6% по всем видам проверяемых умений, что на 1% меньше по сравнению с предыдущим циклом исследования.</w:t>
      </w:r>
    </w:p>
    <w:p w14:paraId="784FDB68" w14:textId="28B85A7F" w:rsidR="00C6066B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color w:val="auto"/>
          <w:sz w:val="28"/>
          <w:szCs w:val="28"/>
        </w:rPr>
        <w:t>В системе PISA есть</w:t>
      </w:r>
      <w:r w:rsidRPr="007A0E10">
        <w:rPr>
          <w:rFonts w:ascii="Times New Roman" w:hAnsi="Times New Roman" w:cs="Times New Roman"/>
          <w:color w:val="auto"/>
          <w:sz w:val="28"/>
          <w:szCs w:val="28"/>
        </w:rPr>
        <w:t xml:space="preserve"> свои нюансы и просчеты. Россия не гонится за топовыми позициями в международном рейтинге, но изучает итоги тестирования, чтобы выявлять проблемные места в сфере школьного образования страны в целом.</w:t>
      </w:r>
    </w:p>
    <w:p w14:paraId="67DCAC54" w14:textId="77777777" w:rsidR="007A0E10" w:rsidRPr="007A0E10" w:rsidRDefault="007A0E10" w:rsidP="007A0E10">
      <w:pPr>
        <w:spacing w:after="104"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7A0E10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Материал подготовлен на основе </w:t>
      </w:r>
      <w:hyperlink r:id="rId14">
        <w:r w:rsidRPr="007A0E10">
          <w:rPr>
            <w:rFonts w:ascii="Times New Roman" w:hAnsi="Times New Roman" w:cs="Times New Roman"/>
            <w:i/>
            <w:color w:val="auto"/>
            <w:sz w:val="28"/>
            <w:szCs w:val="28"/>
            <w:u w:val="single" w:color="4192BF"/>
          </w:rPr>
          <w:t>публикации</w:t>
        </w:r>
      </w:hyperlink>
      <w:r w:rsidRPr="007A0E1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некоммерческой организации New </w:t>
      </w:r>
      <w:proofErr w:type="spellStart"/>
      <w:r w:rsidRPr="007A0E10">
        <w:rPr>
          <w:rFonts w:ascii="Times New Roman" w:hAnsi="Times New Roman" w:cs="Times New Roman"/>
          <w:i/>
          <w:color w:val="auto"/>
          <w:sz w:val="28"/>
          <w:szCs w:val="28"/>
        </w:rPr>
        <w:t>Visions</w:t>
      </w:r>
      <w:proofErr w:type="spellEnd"/>
      <w:r w:rsidRPr="007A0E1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For Public </w:t>
      </w:r>
      <w:proofErr w:type="spellStart"/>
      <w:r w:rsidRPr="007A0E10">
        <w:rPr>
          <w:rFonts w:ascii="Times New Roman" w:hAnsi="Times New Roman" w:cs="Times New Roman"/>
          <w:i/>
          <w:color w:val="auto"/>
          <w:sz w:val="28"/>
          <w:szCs w:val="28"/>
        </w:rPr>
        <w:t>Schools</w:t>
      </w:r>
      <w:proofErr w:type="spellEnd"/>
      <w:r w:rsidRPr="007A0E1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при поддержке Департамента образования Нью-Йорка.</w:t>
      </w:r>
    </w:p>
    <w:p w14:paraId="43748344" w14:textId="77777777" w:rsidR="007A0E10" w:rsidRPr="007A0E10" w:rsidRDefault="007A0E10" w:rsidP="007A0E10">
      <w:pPr>
        <w:spacing w:after="448" w:line="240" w:lineRule="auto"/>
        <w:ind w:left="355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A0E10" w:rsidRPr="007A0E10">
      <w:pgSz w:w="11906" w:h="16838"/>
      <w:pgMar w:top="1135" w:right="858" w:bottom="1191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505"/>
    <w:multiLevelType w:val="hybridMultilevel"/>
    <w:tmpl w:val="8A9622CE"/>
    <w:lvl w:ilvl="0" w:tplc="9B2462F8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482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EED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EEE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6A7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241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C54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0D8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8F2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82A63"/>
    <w:multiLevelType w:val="hybridMultilevel"/>
    <w:tmpl w:val="AF88819A"/>
    <w:lvl w:ilvl="0" w:tplc="72F8FAD6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42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442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E9A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E38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224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CC0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8FD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AF3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115D50"/>
    <w:multiLevelType w:val="hybridMultilevel"/>
    <w:tmpl w:val="057E16FE"/>
    <w:lvl w:ilvl="0" w:tplc="57FE1A9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C48BC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22412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E465E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EB7A8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29C32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EA9BA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2B1BC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43C72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6B"/>
    <w:rsid w:val="007A0E10"/>
    <w:rsid w:val="00C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DF50"/>
  <w15:docId w15:val="{767AE5AE-F917-4D5C-8700-983694D6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98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region.ru/k-zhurnal/kak-provodit-laboratornye-po-estestvennonauchnym-distsiplinam/" TargetMode="External"/><Relationship Id="rId13" Type="http://schemas.openxmlformats.org/officeDocument/2006/relationships/hyperlink" Target="https://fioco.ru/Media/Default/Documents/%D0%9C%D0%A1%D0%98/PISA2018%D0%A0%D0%A4_%D0%9A%D1%80%D0%B0%D1%82%D0%BA%D0%B8%D0%B9%20%D0%BE%D1%82%D1%87%D0%B5%D1%8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region.ru/k-zhurnal/kak-provodit-laboratornye-po-estestvennonauchnym-distsiplinam/" TargetMode="External"/><Relationship Id="rId12" Type="http://schemas.openxmlformats.org/officeDocument/2006/relationships/hyperlink" Target="https://fioco.ru/Media/Default/Documents/%D0%9C%D0%A1%D0%98/PISA2018%D0%A0%D0%A4_%D0%9A%D1%80%D0%B0%D1%82%D0%BA%D0%B8%D0%B9%20%D0%BE%D1%82%D1%87%D0%B5%D1%8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fioco.ru/Media/Default/Documents/%D0%9C%D0%A1%D0%98/PISA2018%D0%A0%D0%A4_%D0%9A%D1%80%D0%B0%D1%82%D0%BA%D0%B8%D0%B9%20%D0%BE%D1%82%D1%87%D0%B5%D1%82.pdf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eduregion.ru/k-zhurnal/proektno-issledovatelskuyu-deyatelnost-v-shk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region.ru/k-zhurnal/kak-razvit-kriticheskoe-myshlenie-u-shkolnikov/" TargetMode="External"/><Relationship Id="rId14" Type="http://schemas.openxmlformats.org/officeDocument/2006/relationships/hyperlink" Target="https://www.newvisions.org/page/-/Prelaunch%20files/PDFs/NV%20Publications/FLG08_English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2641</Words>
  <Characters>15058</Characters>
  <Application>Microsoft Office Word</Application>
  <DocSecurity>0</DocSecurity>
  <Lines>125</Lines>
  <Paragraphs>35</Paragraphs>
  <ScaleCrop>false</ScaleCrop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2022-02-21T02:36:00Z</dcterms:created>
  <dcterms:modified xsi:type="dcterms:W3CDTF">2022-02-21T02:36:00Z</dcterms:modified>
</cp:coreProperties>
</file>